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AF" w:rsidRDefault="00CB0AAF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D04CE7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80010</wp:posOffset>
                </wp:positionV>
                <wp:extent cx="3925570" cy="1200785"/>
                <wp:effectExtent l="9525" t="13335" r="8255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5570" cy="120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78A" w:rsidRDefault="0040678A" w:rsidP="00406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7B67BC" w:rsidRPr="0040678A" w:rsidRDefault="0040678A" w:rsidP="0040678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40678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G.SCHEDULES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6.3pt;width:309.1pt;height:94.5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">
                <v:textbox>
                  <w:txbxContent>
                    <w:p w:rsidR="0040678A" w:rsidRDefault="0040678A" w:rsidP="0040678A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:rsidR="007B67BC" w:rsidRPr="0040678A" w:rsidRDefault="0040678A" w:rsidP="0040678A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40678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G.SCHEDULES</w:t>
                      </w:r>
                    </w:p>
                  </w:txbxContent>
                </v:textbox>
              </v:shape>
            </w:pict>
          </mc:Fallback>
        </mc:AlternateContent>
      </w: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7B67BC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40678A" w:rsidRDefault="0040678A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40678A" w:rsidRDefault="0040678A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40678A" w:rsidRDefault="0040678A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40678A" w:rsidRDefault="0040678A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7B67BC" w:rsidRPr="002610D8" w:rsidRDefault="007B67BC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  <w:sz w:val="22"/>
          <w:szCs w:val="22"/>
        </w:rPr>
      </w:pPr>
    </w:p>
    <w:p w:rsidR="00CB0AAF" w:rsidRDefault="00CB0AAF" w:rsidP="00CB0AAF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  <w:b/>
          <w:bCs/>
        </w:rPr>
      </w:pPr>
    </w:p>
    <w:p w:rsidR="00CB0AAF" w:rsidRPr="00AF2A03" w:rsidRDefault="00CB0AAF" w:rsidP="00CB0AAF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AF2A03">
        <w:rPr>
          <w:rFonts w:ascii="Arial" w:hAnsi="Arial" w:cs="Arial"/>
          <w:b/>
          <w:bCs/>
          <w:u w:val="single"/>
        </w:rPr>
        <w:t>SCHEDULE `F’ - REFERENCE TO GENERAL CONDITIONS OF CONTRACT</w:t>
      </w:r>
    </w:p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CB0AAF" w:rsidRPr="00AF2A03" w:rsidRDefault="00CB0AAF" w:rsidP="00CB0AAF">
      <w:pPr>
        <w:autoSpaceDE w:val="0"/>
        <w:autoSpaceDN w:val="0"/>
        <w:adjustRightInd w:val="0"/>
        <w:rPr>
          <w:rFonts w:ascii="Arial" w:hAnsi="Arial" w:cs="Arial"/>
          <w:color w:val="FF0000"/>
          <w:sz w:val="22"/>
          <w:szCs w:val="22"/>
        </w:rPr>
      </w:pPr>
      <w:r w:rsidRPr="00AF2A03">
        <w:rPr>
          <w:rFonts w:ascii="Arial" w:hAnsi="Arial" w:cs="Arial"/>
          <w:b/>
          <w:bCs/>
          <w:sz w:val="22"/>
          <w:szCs w:val="22"/>
        </w:rPr>
        <w:t>Name of work</w:t>
      </w:r>
      <w:r w:rsidRPr="00AF2A03">
        <w:rPr>
          <w:rFonts w:ascii="Arial" w:hAnsi="Arial" w:cs="Arial"/>
          <w:bCs/>
          <w:sz w:val="22"/>
          <w:szCs w:val="22"/>
        </w:rPr>
        <w:t xml:space="preserve">: </w:t>
      </w:r>
      <w:r w:rsidRPr="00AF2A03">
        <w:rPr>
          <w:rFonts w:ascii="Arial" w:hAnsi="Arial" w:cs="Arial"/>
          <w:sz w:val="22"/>
          <w:szCs w:val="22"/>
        </w:rPr>
        <w:t xml:space="preserve">l Construction of Boundary </w:t>
      </w:r>
      <w:r w:rsidR="00B8555C" w:rsidRPr="00AF2A03">
        <w:rPr>
          <w:rFonts w:ascii="Arial" w:hAnsi="Arial" w:cs="Arial"/>
          <w:sz w:val="22"/>
          <w:szCs w:val="22"/>
        </w:rPr>
        <w:t>W</w:t>
      </w:r>
      <w:r w:rsidRPr="00AF2A03">
        <w:rPr>
          <w:rFonts w:ascii="Arial" w:hAnsi="Arial" w:cs="Arial"/>
          <w:sz w:val="22"/>
          <w:szCs w:val="22"/>
        </w:rPr>
        <w:t xml:space="preserve">all for the </w:t>
      </w:r>
      <w:r w:rsidR="00B8555C" w:rsidRPr="00AF2A03">
        <w:rPr>
          <w:rFonts w:ascii="Arial" w:hAnsi="Arial" w:cs="Arial"/>
          <w:sz w:val="22"/>
          <w:szCs w:val="22"/>
        </w:rPr>
        <w:t>A</w:t>
      </w:r>
      <w:r w:rsidRPr="00AF2A03">
        <w:rPr>
          <w:rFonts w:ascii="Arial" w:hAnsi="Arial" w:cs="Arial"/>
          <w:sz w:val="22"/>
          <w:szCs w:val="22"/>
        </w:rPr>
        <w:t xml:space="preserve">dditional </w:t>
      </w:r>
      <w:r w:rsidR="00B8555C" w:rsidRPr="00AF2A03">
        <w:rPr>
          <w:rFonts w:ascii="Arial" w:hAnsi="Arial" w:cs="Arial"/>
          <w:sz w:val="22"/>
          <w:szCs w:val="22"/>
        </w:rPr>
        <w:t>Land of NIT</w:t>
      </w:r>
      <w:r w:rsidRPr="00AF2A03">
        <w:rPr>
          <w:rFonts w:ascii="Arial" w:hAnsi="Arial" w:cs="Arial"/>
          <w:sz w:val="22"/>
          <w:szCs w:val="22"/>
        </w:rPr>
        <w:t xml:space="preserve"> Megh</w:t>
      </w:r>
      <w:r w:rsidR="00B8555C" w:rsidRPr="00AF2A03">
        <w:rPr>
          <w:rFonts w:ascii="Arial" w:hAnsi="Arial" w:cs="Arial"/>
          <w:sz w:val="22"/>
          <w:szCs w:val="22"/>
        </w:rPr>
        <w:t xml:space="preserve">alaya at </w:t>
      </w:r>
      <w:proofErr w:type="spellStart"/>
      <w:r w:rsidR="00B8555C" w:rsidRPr="00AF2A03">
        <w:rPr>
          <w:rFonts w:ascii="Arial" w:hAnsi="Arial" w:cs="Arial"/>
          <w:sz w:val="22"/>
          <w:szCs w:val="22"/>
        </w:rPr>
        <w:t>Sohra</w:t>
      </w:r>
      <w:proofErr w:type="spellEnd"/>
      <w:r w:rsidR="00B8555C" w:rsidRPr="00AF2A0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8555C" w:rsidRPr="00AF2A03">
        <w:rPr>
          <w:rFonts w:ascii="Arial" w:hAnsi="Arial" w:cs="Arial"/>
          <w:sz w:val="22"/>
          <w:szCs w:val="22"/>
        </w:rPr>
        <w:t>Cherrapunjee</w:t>
      </w:r>
      <w:proofErr w:type="spellEnd"/>
      <w:proofErr w:type="gramStart"/>
      <w:r w:rsidR="00B8555C" w:rsidRPr="00AF2A03">
        <w:rPr>
          <w:rFonts w:ascii="Arial" w:hAnsi="Arial" w:cs="Arial"/>
          <w:sz w:val="22"/>
          <w:szCs w:val="22"/>
        </w:rPr>
        <w:t>)-</w:t>
      </w:r>
      <w:proofErr w:type="gramEnd"/>
      <w:r w:rsidR="00B8555C" w:rsidRPr="00AF2A03">
        <w:rPr>
          <w:rFonts w:ascii="Arial" w:hAnsi="Arial" w:cs="Arial"/>
          <w:sz w:val="22"/>
          <w:szCs w:val="22"/>
        </w:rPr>
        <w:t xml:space="preserve"> P</w:t>
      </w:r>
      <w:r w:rsidR="00A80DDB">
        <w:rPr>
          <w:rFonts w:ascii="Arial" w:hAnsi="Arial" w:cs="Arial"/>
          <w:sz w:val="22"/>
          <w:szCs w:val="22"/>
        </w:rPr>
        <w:t>lot No. 263 &amp; 264</w:t>
      </w:r>
      <w:r w:rsidRPr="00AF2A03">
        <w:rPr>
          <w:rFonts w:ascii="Arial" w:hAnsi="Arial" w:cs="Arial"/>
          <w:sz w:val="22"/>
          <w:szCs w:val="22"/>
        </w:rPr>
        <w:t>: Group-I</w:t>
      </w:r>
      <w:r w:rsidR="00A80DDB">
        <w:rPr>
          <w:rFonts w:ascii="Arial" w:hAnsi="Arial" w:cs="Arial"/>
          <w:sz w:val="22"/>
          <w:szCs w:val="22"/>
        </w:rPr>
        <w:t>V</w:t>
      </w:r>
    </w:p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"/>
        <w:gridCol w:w="4140"/>
        <w:gridCol w:w="4590"/>
      </w:tblGrid>
      <w:tr w:rsidR="00CB0AAF" w:rsidRPr="00B72B2B" w:rsidTr="00B8555C">
        <w:trPr>
          <w:trHeight w:val="373"/>
        </w:trPr>
        <w:tc>
          <w:tcPr>
            <w:tcW w:w="45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Rupee" w:hAnsi="Rupee" w:cs="Rupee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1. </w:t>
            </w:r>
          </w:p>
        </w:tc>
        <w:tc>
          <w:tcPr>
            <w:tcW w:w="41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Rupee" w:hAnsi="Rupee" w:cs="Rupee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Estimated cost of work </w:t>
            </w:r>
          </w:p>
        </w:tc>
        <w:tc>
          <w:tcPr>
            <w:tcW w:w="4590" w:type="dxa"/>
          </w:tcPr>
          <w:p w:rsidR="00CB0AAF" w:rsidRPr="0033543C" w:rsidRDefault="00CB0AAF" w:rsidP="00A80DDB">
            <w:pPr>
              <w:autoSpaceDE w:val="0"/>
              <w:autoSpaceDN w:val="0"/>
              <w:adjustRightInd w:val="0"/>
              <w:rPr>
                <w:rFonts w:ascii="Rupee Foradian" w:hAnsi="Rupee Foradian" w:cs="Rupee"/>
                <w:sz w:val="21"/>
                <w:szCs w:val="21"/>
              </w:rPr>
            </w:pPr>
            <w:proofErr w:type="spellStart"/>
            <w:r>
              <w:rPr>
                <w:rFonts w:ascii="Rupee Foradian" w:hAnsi="Rupee Foradian" w:cs="Rupee"/>
                <w:sz w:val="21"/>
                <w:szCs w:val="21"/>
              </w:rPr>
              <w:t>Rs</w:t>
            </w:r>
            <w:proofErr w:type="spellEnd"/>
            <w:r>
              <w:rPr>
                <w:rFonts w:ascii="Rupee Foradian" w:hAnsi="Rupee Foradian" w:cs="Rupee"/>
                <w:sz w:val="21"/>
                <w:szCs w:val="21"/>
              </w:rPr>
              <w:t xml:space="preserve"> </w:t>
            </w:r>
            <w:r w:rsidR="00A80DDB">
              <w:rPr>
                <w:rFonts w:ascii="Arial" w:hAnsi="Arial" w:cs="Arial"/>
                <w:sz w:val="21"/>
                <w:szCs w:val="21"/>
              </w:rPr>
              <w:t>154.46</w:t>
            </w:r>
            <w:r>
              <w:rPr>
                <w:rFonts w:ascii="Arial" w:hAnsi="Arial" w:cs="Arial"/>
                <w:sz w:val="21"/>
                <w:szCs w:val="21"/>
              </w:rPr>
              <w:t xml:space="preserve"> lakhs</w:t>
            </w:r>
          </w:p>
        </w:tc>
      </w:tr>
      <w:tr w:rsidR="00CB0AAF" w:rsidRPr="00B72B2B" w:rsidTr="00B8555C">
        <w:tc>
          <w:tcPr>
            <w:tcW w:w="45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2. </w:t>
            </w:r>
          </w:p>
        </w:tc>
        <w:tc>
          <w:tcPr>
            <w:tcW w:w="41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Earnest Money </w:t>
            </w:r>
          </w:p>
        </w:tc>
        <w:tc>
          <w:tcPr>
            <w:tcW w:w="4590" w:type="dxa"/>
          </w:tcPr>
          <w:p w:rsidR="00CB0AAF" w:rsidRPr="00CB0AAF" w:rsidRDefault="00CB0AAF" w:rsidP="00A80DDB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CB0AAF">
              <w:rPr>
                <w:rFonts w:ascii="Arial" w:hAnsi="Arial" w:cs="Arial"/>
                <w:sz w:val="21"/>
                <w:szCs w:val="21"/>
              </w:rPr>
              <w:t>Rs</w:t>
            </w:r>
            <w:proofErr w:type="spellEnd"/>
            <w:r w:rsidRPr="00CB0AA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80DDB">
              <w:rPr>
                <w:rFonts w:ascii="Arial" w:hAnsi="Arial" w:cs="Arial"/>
                <w:sz w:val="21"/>
                <w:szCs w:val="21"/>
              </w:rPr>
              <w:t>3,08,910.00</w:t>
            </w:r>
          </w:p>
        </w:tc>
      </w:tr>
      <w:tr w:rsidR="00CB0AAF" w:rsidRPr="00B72B2B" w:rsidTr="00B8555C">
        <w:tc>
          <w:tcPr>
            <w:tcW w:w="45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3. </w:t>
            </w:r>
          </w:p>
        </w:tc>
        <w:tc>
          <w:tcPr>
            <w:tcW w:w="41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Performance Guarantee </w:t>
            </w:r>
          </w:p>
        </w:tc>
        <w:tc>
          <w:tcPr>
            <w:tcW w:w="4590" w:type="dxa"/>
          </w:tcPr>
          <w:p w:rsidR="00CB0AAF" w:rsidRPr="00CB0AAF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CB0AAF">
              <w:rPr>
                <w:rFonts w:ascii="Arial" w:hAnsi="Arial" w:cs="Arial"/>
                <w:sz w:val="21"/>
                <w:szCs w:val="21"/>
              </w:rPr>
              <w:t>5%</w:t>
            </w:r>
          </w:p>
        </w:tc>
      </w:tr>
      <w:tr w:rsidR="00CB0AAF" w:rsidRPr="00B72B2B" w:rsidTr="00B8555C">
        <w:tc>
          <w:tcPr>
            <w:tcW w:w="45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Rupee" w:hAnsi="Rupee" w:cs="Rupee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4. </w:t>
            </w:r>
          </w:p>
        </w:tc>
        <w:tc>
          <w:tcPr>
            <w:tcW w:w="41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Rupee" w:hAnsi="Rupee" w:cs="Rupee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Security Deposit </w:t>
            </w:r>
          </w:p>
        </w:tc>
        <w:tc>
          <w:tcPr>
            <w:tcW w:w="4590" w:type="dxa"/>
          </w:tcPr>
          <w:p w:rsidR="00CB0AAF" w:rsidRPr="0033543C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33543C">
              <w:rPr>
                <w:rFonts w:ascii="Arial" w:hAnsi="Arial" w:cs="Arial"/>
                <w:sz w:val="21"/>
                <w:szCs w:val="21"/>
              </w:rPr>
              <w:t>5%</w:t>
            </w:r>
          </w:p>
        </w:tc>
      </w:tr>
    </w:tbl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  <w:r w:rsidRPr="00B72B2B">
        <w:rPr>
          <w:rFonts w:ascii="Arial" w:hAnsi="Arial" w:cs="Arial"/>
          <w:b/>
          <w:bCs/>
          <w:sz w:val="21"/>
          <w:szCs w:val="21"/>
        </w:rPr>
        <w:t>General Rules &amp; Direction:</w:t>
      </w:r>
    </w:p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5040"/>
        <w:gridCol w:w="3870"/>
      </w:tblGrid>
      <w:tr w:rsidR="00CB0AAF" w:rsidRPr="00B72B2B" w:rsidTr="00AF2A03">
        <w:tc>
          <w:tcPr>
            <w:tcW w:w="27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50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Officer inviting Tender</w:t>
            </w:r>
          </w:p>
        </w:tc>
        <w:tc>
          <w:tcPr>
            <w:tcW w:w="3870" w:type="dxa"/>
          </w:tcPr>
          <w:p w:rsidR="00CB0AAF" w:rsidRPr="00B72B2B" w:rsidRDefault="00CB0AAF" w:rsidP="00B8555C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Director, N</w:t>
            </w:r>
            <w:r>
              <w:rPr>
                <w:rFonts w:ascii="Arial" w:hAnsi="Arial" w:cs="Arial"/>
                <w:sz w:val="21"/>
                <w:szCs w:val="21"/>
              </w:rPr>
              <w:t xml:space="preserve">IT Meghalaya </w:t>
            </w:r>
          </w:p>
        </w:tc>
      </w:tr>
      <w:tr w:rsidR="00CB0AAF" w:rsidRPr="00B72B2B" w:rsidTr="00AF2A03">
        <w:tc>
          <w:tcPr>
            <w:tcW w:w="27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0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Percentage on cost of materials and </w:t>
            </w:r>
            <w:proofErr w:type="spellStart"/>
            <w:r w:rsidRPr="00B72B2B">
              <w:rPr>
                <w:rFonts w:ascii="Arial" w:hAnsi="Arial" w:cs="Arial"/>
                <w:sz w:val="21"/>
                <w:szCs w:val="21"/>
              </w:rPr>
              <w:t>labour</w:t>
            </w:r>
            <w:proofErr w:type="spellEnd"/>
            <w:r w:rsidRPr="00B72B2B">
              <w:rPr>
                <w:rFonts w:ascii="Arial" w:hAnsi="Arial" w:cs="Arial"/>
                <w:sz w:val="21"/>
                <w:szCs w:val="21"/>
              </w:rPr>
              <w:t xml:space="preserve"> to cover all overheads and profits </w:t>
            </w:r>
          </w:p>
        </w:tc>
        <w:tc>
          <w:tcPr>
            <w:tcW w:w="387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15%</w:t>
            </w:r>
          </w:p>
        </w:tc>
      </w:tr>
      <w:tr w:rsidR="00CB0AAF" w:rsidRPr="00B72B2B" w:rsidTr="00AF2A03">
        <w:tc>
          <w:tcPr>
            <w:tcW w:w="27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504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 xml:space="preserve">Schedule of Rates (SOR) </w:t>
            </w:r>
          </w:p>
        </w:tc>
        <w:tc>
          <w:tcPr>
            <w:tcW w:w="387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DSR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72B2B">
              <w:rPr>
                <w:rFonts w:ascii="Arial" w:hAnsi="Arial" w:cs="Arial"/>
                <w:sz w:val="21"/>
                <w:szCs w:val="21"/>
              </w:rPr>
              <w:t>201</w:t>
            </w:r>
            <w:r>
              <w:rPr>
                <w:rFonts w:ascii="Arial" w:hAnsi="Arial" w:cs="Arial"/>
                <w:sz w:val="21"/>
                <w:szCs w:val="21"/>
              </w:rPr>
              <w:t>4 with applicable cost index.</w:t>
            </w:r>
          </w:p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CB0AAF" w:rsidRPr="00B72B2B" w:rsidRDefault="00CB0AAF" w:rsidP="00CB0AAF">
      <w:pPr>
        <w:autoSpaceDE w:val="0"/>
        <w:autoSpaceDN w:val="0"/>
        <w:adjustRightInd w:val="0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CB0AAF" w:rsidRPr="00B72B2B" w:rsidTr="00AF2A03">
        <w:tc>
          <w:tcPr>
            <w:tcW w:w="9180" w:type="dxa"/>
            <w:gridSpan w:val="2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b/>
                <w:bCs/>
                <w:sz w:val="21"/>
                <w:szCs w:val="21"/>
              </w:rPr>
              <w:t>REF: CLAUSE 1 OF GCC: PERFORMANCE GUARANTEE</w:t>
            </w:r>
          </w:p>
        </w:tc>
      </w:tr>
      <w:tr w:rsidR="00CB0AAF" w:rsidRPr="00B72B2B" w:rsidTr="00AF2A03"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(i) Time allowed for submission of performance Guarantee from the date of issue of work order</w:t>
            </w:r>
          </w:p>
        </w:tc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15 days</w:t>
            </w:r>
          </w:p>
        </w:tc>
      </w:tr>
      <w:tr w:rsidR="00CB0AAF" w:rsidRPr="00B72B2B" w:rsidTr="00AF2A03"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(ii) Maximum allowable extension beyond the period provided in (i) above</w:t>
            </w:r>
          </w:p>
        </w:tc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15 days</w:t>
            </w:r>
          </w:p>
        </w:tc>
      </w:tr>
      <w:tr w:rsidR="00CB0AAF" w:rsidRPr="00B72B2B" w:rsidTr="00AF2A03">
        <w:tc>
          <w:tcPr>
            <w:tcW w:w="9180" w:type="dxa"/>
            <w:gridSpan w:val="2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b/>
                <w:bCs/>
                <w:sz w:val="21"/>
                <w:szCs w:val="21"/>
              </w:rPr>
              <w:t>REF: CLAUSE 2A OF GCC: COMPENSATION OF DELAY</w:t>
            </w:r>
          </w:p>
        </w:tc>
      </w:tr>
      <w:tr w:rsidR="00CB0AAF" w:rsidRPr="00B72B2B" w:rsidTr="00AF2A03"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Authority of fixing compensation under clause 2A</w:t>
            </w:r>
          </w:p>
        </w:tc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Director</w:t>
            </w:r>
            <w:r w:rsidR="00B8555C">
              <w:rPr>
                <w:rFonts w:ascii="Arial" w:hAnsi="Arial" w:cs="Arial"/>
                <w:sz w:val="21"/>
                <w:szCs w:val="21"/>
              </w:rPr>
              <w:t>,</w:t>
            </w:r>
            <w:r>
              <w:rPr>
                <w:rFonts w:ascii="Arial" w:hAnsi="Arial" w:cs="Arial"/>
                <w:sz w:val="21"/>
                <w:szCs w:val="21"/>
              </w:rPr>
              <w:t xml:space="preserve"> NIT Meghalaya</w:t>
            </w:r>
          </w:p>
        </w:tc>
      </w:tr>
      <w:tr w:rsidR="00CB0AAF" w:rsidRPr="00B72B2B" w:rsidTr="00AF2A03">
        <w:tc>
          <w:tcPr>
            <w:tcW w:w="9180" w:type="dxa"/>
            <w:gridSpan w:val="2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b/>
                <w:bCs/>
                <w:sz w:val="21"/>
                <w:szCs w:val="21"/>
              </w:rPr>
              <w:t>REF: CLAUSE 5 OF GCC: TIME &amp; EXTENSION FOR DELAY</w:t>
            </w:r>
          </w:p>
        </w:tc>
      </w:tr>
      <w:tr w:rsidR="00CB0AAF" w:rsidRPr="00B72B2B" w:rsidTr="00AF2A03"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Number of days from the date of issue of work order for reckoning date of start</w:t>
            </w:r>
          </w:p>
        </w:tc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15 days</w:t>
            </w:r>
          </w:p>
        </w:tc>
      </w:tr>
      <w:tr w:rsidR="00CB0AAF" w:rsidRPr="00B72B2B" w:rsidTr="00AF2A03">
        <w:tc>
          <w:tcPr>
            <w:tcW w:w="4590" w:type="dxa"/>
          </w:tcPr>
          <w:p w:rsidR="00CB0AAF" w:rsidRPr="00B72B2B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 w:rsidRPr="00B72B2B">
              <w:rPr>
                <w:rFonts w:ascii="Arial" w:hAnsi="Arial" w:cs="Arial"/>
                <w:sz w:val="21"/>
                <w:szCs w:val="21"/>
              </w:rPr>
              <w:t>Time allowed for execution of work</w:t>
            </w:r>
          </w:p>
        </w:tc>
        <w:tc>
          <w:tcPr>
            <w:tcW w:w="4590" w:type="dxa"/>
          </w:tcPr>
          <w:p w:rsidR="00CB0AAF" w:rsidRPr="00F11CA8" w:rsidRDefault="00CB0AAF" w:rsidP="00CB0AAF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Pr="00F11CA8">
              <w:rPr>
                <w:rFonts w:ascii="Arial" w:hAnsi="Arial" w:cs="Arial"/>
                <w:sz w:val="21"/>
                <w:szCs w:val="21"/>
              </w:rPr>
              <w:t>2months</w:t>
            </w:r>
          </w:p>
        </w:tc>
      </w:tr>
    </w:tbl>
    <w:p w:rsidR="00CB0AAF" w:rsidRDefault="00CB0AAF" w:rsidP="00CB0AAF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:rsidR="00C362AA" w:rsidRDefault="00C362AA" w:rsidP="00C362A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TABLE OF MILE STONE (S)</w:t>
      </w:r>
      <w:r>
        <w:rPr>
          <w:rFonts w:ascii="Arial" w:hAnsi="Arial" w:cs="Arial"/>
          <w:color w:val="000000"/>
        </w:rPr>
        <w:t>:</w:t>
      </w:r>
    </w:p>
    <w:p w:rsidR="006205FD" w:rsidRPr="00AF2A03" w:rsidRDefault="006205FD" w:rsidP="00C362AA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</w:rPr>
      </w:pPr>
    </w:p>
    <w:p w:rsidR="006205FD" w:rsidRPr="006205FD" w:rsidRDefault="006205FD" w:rsidP="00C362AA">
      <w:pPr>
        <w:autoSpaceDE w:val="0"/>
        <w:autoSpaceDN w:val="0"/>
        <w:adjustRightInd w:val="0"/>
        <w:rPr>
          <w:rFonts w:ascii="Arial" w:hAnsi="Arial" w:cs="Arial"/>
          <w:b/>
          <w:i/>
          <w:color w:val="000000"/>
        </w:rPr>
      </w:pPr>
      <w:r w:rsidRPr="006205FD">
        <w:rPr>
          <w:rFonts w:ascii="Arial" w:hAnsi="Arial" w:cs="Arial"/>
          <w:b/>
          <w:i/>
          <w:color w:val="000000"/>
        </w:rPr>
        <w:t>T= 15th day from the date of issue of work order.</w:t>
      </w:r>
    </w:p>
    <w:p w:rsidR="006205FD" w:rsidRPr="006205FD" w:rsidRDefault="006205FD" w:rsidP="00C362AA">
      <w:pPr>
        <w:autoSpaceDE w:val="0"/>
        <w:autoSpaceDN w:val="0"/>
        <w:adjustRightInd w:val="0"/>
        <w:rPr>
          <w:rFonts w:ascii="Arial" w:hAnsi="Arial" w:cs="Arial"/>
          <w:b/>
          <w:i/>
          <w:color w:val="00000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687"/>
        <w:gridCol w:w="2394"/>
        <w:gridCol w:w="2394"/>
      </w:tblGrid>
      <w:tr w:rsidR="00C362AA" w:rsidRPr="00150277" w:rsidTr="006205FD">
        <w:tc>
          <w:tcPr>
            <w:tcW w:w="1101" w:type="dxa"/>
          </w:tcPr>
          <w:p w:rsidR="00C362AA" w:rsidRPr="00150277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50277">
              <w:rPr>
                <w:rFonts w:ascii="Arial" w:hAnsi="Arial" w:cs="Arial"/>
                <w:b/>
                <w:bCs/>
                <w:color w:val="000000"/>
              </w:rPr>
              <w:t>Sl. No.</w:t>
            </w:r>
          </w:p>
        </w:tc>
        <w:tc>
          <w:tcPr>
            <w:tcW w:w="3687" w:type="dxa"/>
          </w:tcPr>
          <w:p w:rsidR="00C362AA" w:rsidRPr="00150277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50277">
              <w:rPr>
                <w:rFonts w:ascii="Arial" w:hAnsi="Arial" w:cs="Arial"/>
                <w:b/>
                <w:bCs/>
                <w:color w:val="000000"/>
              </w:rPr>
              <w:t>Description of Mile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150277">
              <w:rPr>
                <w:rFonts w:ascii="Arial" w:hAnsi="Arial" w:cs="Arial"/>
                <w:b/>
                <w:bCs/>
                <w:color w:val="000000"/>
              </w:rPr>
              <w:t>stone (Physical)</w:t>
            </w:r>
          </w:p>
        </w:tc>
        <w:tc>
          <w:tcPr>
            <w:tcW w:w="2394" w:type="dxa"/>
          </w:tcPr>
          <w:p w:rsidR="00C362AA" w:rsidRPr="00150277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50277">
              <w:rPr>
                <w:rFonts w:ascii="Arial" w:hAnsi="Arial" w:cs="Arial"/>
                <w:b/>
                <w:bCs/>
                <w:color w:val="000000"/>
              </w:rPr>
              <w:t>Time allowed in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150277">
              <w:rPr>
                <w:rFonts w:ascii="Arial" w:hAnsi="Arial" w:cs="Arial"/>
                <w:b/>
                <w:bCs/>
                <w:color w:val="000000"/>
              </w:rPr>
              <w:t>days (from date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150277">
              <w:rPr>
                <w:rFonts w:ascii="Arial" w:hAnsi="Arial" w:cs="Arial"/>
                <w:b/>
                <w:bCs/>
                <w:color w:val="000000"/>
              </w:rPr>
              <w:t>start)</w:t>
            </w:r>
          </w:p>
        </w:tc>
        <w:tc>
          <w:tcPr>
            <w:tcW w:w="2394" w:type="dxa"/>
          </w:tcPr>
          <w:p w:rsidR="00C362AA" w:rsidRPr="00150277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50277">
              <w:rPr>
                <w:rFonts w:ascii="Arial" w:hAnsi="Arial" w:cs="Arial"/>
                <w:b/>
                <w:bCs/>
                <w:color w:val="000000"/>
              </w:rPr>
              <w:t xml:space="preserve">Amount to be </w:t>
            </w:r>
            <w:proofErr w:type="spellStart"/>
            <w:r w:rsidRPr="00150277">
              <w:rPr>
                <w:rFonts w:ascii="Arial" w:hAnsi="Arial" w:cs="Arial"/>
                <w:b/>
                <w:bCs/>
                <w:color w:val="000000"/>
              </w:rPr>
              <w:t>with held</w:t>
            </w:r>
            <w:proofErr w:type="spellEnd"/>
            <w:r w:rsidRPr="00150277">
              <w:rPr>
                <w:rFonts w:ascii="Arial" w:hAnsi="Arial" w:cs="Arial"/>
                <w:b/>
                <w:bCs/>
                <w:color w:val="000000"/>
              </w:rPr>
              <w:t xml:space="preserve"> in case of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150277">
              <w:rPr>
                <w:rFonts w:ascii="Arial" w:hAnsi="Arial" w:cs="Arial"/>
                <w:b/>
                <w:bCs/>
                <w:color w:val="000000"/>
              </w:rPr>
              <w:t>non achievement</w:t>
            </w:r>
            <w:proofErr w:type="spellEnd"/>
            <w:r w:rsidRPr="00150277">
              <w:rPr>
                <w:rFonts w:ascii="Arial" w:hAnsi="Arial" w:cs="Arial"/>
                <w:b/>
                <w:bCs/>
                <w:color w:val="000000"/>
              </w:rPr>
              <w:t xml:space="preserve"> of milestone</w:t>
            </w:r>
          </w:p>
        </w:tc>
      </w:tr>
      <w:tr w:rsidR="006205FD" w:rsidRPr="00150277" w:rsidTr="006205FD">
        <w:trPr>
          <w:trHeight w:val="327"/>
        </w:trPr>
        <w:tc>
          <w:tcPr>
            <w:tcW w:w="1101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</w:t>
            </w:r>
          </w:p>
        </w:tc>
        <w:tc>
          <w:tcPr>
            <w:tcW w:w="3687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Works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upto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ground level</w:t>
            </w:r>
          </w:p>
        </w:tc>
        <w:tc>
          <w:tcPr>
            <w:tcW w:w="2394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T+3 months</w:t>
            </w:r>
          </w:p>
        </w:tc>
        <w:tc>
          <w:tcPr>
            <w:tcW w:w="2394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80,000.00</w:t>
            </w:r>
          </w:p>
        </w:tc>
      </w:tr>
      <w:tr w:rsidR="006205FD" w:rsidRPr="00150277" w:rsidTr="006205FD">
        <w:trPr>
          <w:trHeight w:val="315"/>
        </w:trPr>
        <w:tc>
          <w:tcPr>
            <w:tcW w:w="1101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2.</w:t>
            </w:r>
          </w:p>
        </w:tc>
        <w:tc>
          <w:tcPr>
            <w:tcW w:w="3687" w:type="dxa"/>
          </w:tcPr>
          <w:p w:rsidR="006205FD" w:rsidRPr="00150277" w:rsidRDefault="006205FD" w:rsidP="001705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Works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upto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1.2m </w:t>
            </w:r>
            <w:r w:rsidR="0017053D">
              <w:rPr>
                <w:rFonts w:ascii="Arial" w:hAnsi="Arial" w:cs="Arial"/>
                <w:b/>
                <w:bCs/>
                <w:color w:val="000000"/>
              </w:rPr>
              <w:t xml:space="preserve"> from </w:t>
            </w:r>
            <w:r>
              <w:rPr>
                <w:rFonts w:ascii="Arial" w:hAnsi="Arial" w:cs="Arial"/>
                <w:b/>
                <w:bCs/>
                <w:color w:val="000000"/>
              </w:rPr>
              <w:t>ground level</w:t>
            </w:r>
          </w:p>
        </w:tc>
        <w:tc>
          <w:tcPr>
            <w:tcW w:w="2394" w:type="dxa"/>
          </w:tcPr>
          <w:p w:rsidR="006205FD" w:rsidRPr="00150277" w:rsidRDefault="006205FD" w:rsidP="006205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T+</w:t>
            </w:r>
            <w:r w:rsidR="009368E7">
              <w:rPr>
                <w:rFonts w:ascii="Arial" w:hAnsi="Arial" w:cs="Arial"/>
                <w:b/>
                <w:bCs/>
                <w:color w:val="000000"/>
              </w:rPr>
              <w:t xml:space="preserve">5 </w:t>
            </w:r>
            <w:r>
              <w:rPr>
                <w:rFonts w:ascii="Arial" w:hAnsi="Arial" w:cs="Arial"/>
                <w:b/>
                <w:bCs/>
                <w:color w:val="000000"/>
              </w:rPr>
              <w:t>months</w:t>
            </w:r>
          </w:p>
        </w:tc>
        <w:tc>
          <w:tcPr>
            <w:tcW w:w="2394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80,000.00</w:t>
            </w:r>
          </w:p>
        </w:tc>
      </w:tr>
      <w:tr w:rsidR="006205FD" w:rsidRPr="00150277" w:rsidTr="006205FD">
        <w:trPr>
          <w:trHeight w:val="315"/>
        </w:trPr>
        <w:tc>
          <w:tcPr>
            <w:tcW w:w="1101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</w:t>
            </w:r>
          </w:p>
        </w:tc>
        <w:tc>
          <w:tcPr>
            <w:tcW w:w="3687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Masonry work for full height above 1.2m</w:t>
            </w:r>
          </w:p>
        </w:tc>
        <w:tc>
          <w:tcPr>
            <w:tcW w:w="2394" w:type="dxa"/>
          </w:tcPr>
          <w:p w:rsidR="006205FD" w:rsidRPr="00150277" w:rsidRDefault="006205FD" w:rsidP="006205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T+</w:t>
            </w:r>
            <w:r w:rsidR="00896516">
              <w:rPr>
                <w:rFonts w:ascii="Arial" w:hAnsi="Arial" w:cs="Arial"/>
                <w:b/>
                <w:bCs/>
                <w:color w:val="000000"/>
              </w:rPr>
              <w:t>10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months</w:t>
            </w:r>
          </w:p>
        </w:tc>
        <w:tc>
          <w:tcPr>
            <w:tcW w:w="2394" w:type="dxa"/>
          </w:tcPr>
          <w:p w:rsidR="006205FD" w:rsidRPr="00150277" w:rsidRDefault="006205FD" w:rsidP="006205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2,60,000.00</w:t>
            </w:r>
          </w:p>
        </w:tc>
      </w:tr>
      <w:tr w:rsidR="006205FD" w:rsidRPr="00150277" w:rsidTr="006205FD">
        <w:trPr>
          <w:trHeight w:val="415"/>
        </w:trPr>
        <w:tc>
          <w:tcPr>
            <w:tcW w:w="1101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4.</w:t>
            </w:r>
          </w:p>
        </w:tc>
        <w:tc>
          <w:tcPr>
            <w:tcW w:w="3687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Providing fencing on the top </w:t>
            </w:r>
          </w:p>
        </w:tc>
        <w:tc>
          <w:tcPr>
            <w:tcW w:w="2394" w:type="dxa"/>
          </w:tcPr>
          <w:p w:rsidR="006205FD" w:rsidRPr="00150277" w:rsidRDefault="006205FD" w:rsidP="006205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T+11 months</w:t>
            </w:r>
          </w:p>
        </w:tc>
        <w:tc>
          <w:tcPr>
            <w:tcW w:w="2394" w:type="dxa"/>
          </w:tcPr>
          <w:p w:rsidR="006205FD" w:rsidRPr="00150277" w:rsidRDefault="006205FD" w:rsidP="006205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50,000.00</w:t>
            </w:r>
          </w:p>
        </w:tc>
      </w:tr>
      <w:tr w:rsidR="006205FD" w:rsidRPr="00150277" w:rsidTr="006205FD">
        <w:trPr>
          <w:trHeight w:val="315"/>
        </w:trPr>
        <w:tc>
          <w:tcPr>
            <w:tcW w:w="1101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5.</w:t>
            </w:r>
          </w:p>
        </w:tc>
        <w:tc>
          <w:tcPr>
            <w:tcW w:w="3687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Finishing works</w:t>
            </w:r>
          </w:p>
        </w:tc>
        <w:tc>
          <w:tcPr>
            <w:tcW w:w="2394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T+12 months</w:t>
            </w:r>
          </w:p>
        </w:tc>
        <w:tc>
          <w:tcPr>
            <w:tcW w:w="2394" w:type="dxa"/>
          </w:tcPr>
          <w:p w:rsidR="006205FD" w:rsidRPr="00150277" w:rsidRDefault="006205FD" w:rsidP="006205F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50,000.00</w:t>
            </w:r>
          </w:p>
        </w:tc>
      </w:tr>
      <w:tr w:rsidR="006205FD" w:rsidRPr="00150277" w:rsidTr="006205FD">
        <w:trPr>
          <w:trHeight w:val="315"/>
        </w:trPr>
        <w:tc>
          <w:tcPr>
            <w:tcW w:w="1101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7" w:type="dxa"/>
          </w:tcPr>
          <w:p w:rsidR="006205FD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94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394" w:type="dxa"/>
          </w:tcPr>
          <w:p w:rsidR="006205FD" w:rsidRPr="00150277" w:rsidRDefault="006205FD" w:rsidP="00DF2D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362AA" w:rsidRDefault="00C362AA" w:rsidP="00C362AA">
      <w:pPr>
        <w:jc w:val="both"/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6 &amp; 6A OF GCC: MEASUREMENT OF WORK DONE AND COMPUTERIZED MEASUREMENT BOOK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 xml:space="preserve">Clause applicable: 6/ 6A (Non applicable clause to be </w:t>
      </w:r>
      <w:proofErr w:type="spellStart"/>
      <w:r w:rsidRPr="00AA1853">
        <w:rPr>
          <w:rFonts w:ascii="Arial" w:hAnsi="Arial" w:cs="Arial"/>
          <w:sz w:val="22"/>
          <w:szCs w:val="22"/>
        </w:rPr>
        <w:t>striked</w:t>
      </w:r>
      <w:proofErr w:type="spellEnd"/>
      <w:r w:rsidRPr="00AA1853">
        <w:rPr>
          <w:rFonts w:ascii="Arial" w:hAnsi="Arial" w:cs="Arial"/>
          <w:sz w:val="22"/>
          <w:szCs w:val="22"/>
        </w:rPr>
        <w:t xml:space="preserve"> off)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10A OF GCC: MATERIALS TO BE PROVIDED BY THE CONTRACTOR</w:t>
      </w:r>
    </w:p>
    <w:p w:rsidR="00AF2A03" w:rsidRPr="00AA1853" w:rsidRDefault="00AF2A03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AA1853">
        <w:rPr>
          <w:rFonts w:ascii="Arial" w:hAnsi="Arial" w:cs="Arial"/>
          <w:sz w:val="22"/>
          <w:szCs w:val="22"/>
        </w:rPr>
        <w:t>List of testing equipment to be provided by the contractor at site lab.</w:t>
      </w:r>
      <w:proofErr w:type="gramEnd"/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720"/>
        <w:gridCol w:w="3870"/>
        <w:gridCol w:w="360"/>
        <w:gridCol w:w="4320"/>
      </w:tblGrid>
      <w:tr w:rsidR="00C362AA" w:rsidRPr="00AA1853" w:rsidTr="00AF2A03">
        <w:tc>
          <w:tcPr>
            <w:tcW w:w="7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3870" w:type="dxa"/>
          </w:tcPr>
          <w:p w:rsidR="00C362AA" w:rsidRPr="00AA1853" w:rsidRDefault="00FE7E6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Cube mould-4 </w:t>
            </w:r>
            <w:proofErr w:type="spellStart"/>
            <w:r>
              <w:rPr>
                <w:rFonts w:ascii="Arial" w:hAnsi="Arial" w:cs="Arial"/>
              </w:rPr>
              <w:t>nos</w:t>
            </w:r>
            <w:proofErr w:type="spellEnd"/>
          </w:p>
        </w:tc>
        <w:tc>
          <w:tcPr>
            <w:tcW w:w="36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4</w:t>
            </w:r>
          </w:p>
        </w:tc>
        <w:tc>
          <w:tcPr>
            <w:tcW w:w="4320" w:type="dxa"/>
          </w:tcPr>
          <w:p w:rsidR="00C362AA" w:rsidRPr="00AA1853" w:rsidRDefault="00C362AA" w:rsidP="00FE7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C362AA" w:rsidRPr="00AA1853" w:rsidTr="00AF2A03">
        <w:tc>
          <w:tcPr>
            <w:tcW w:w="7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2</w:t>
            </w:r>
          </w:p>
        </w:tc>
        <w:tc>
          <w:tcPr>
            <w:tcW w:w="3870" w:type="dxa"/>
          </w:tcPr>
          <w:p w:rsidR="00C362AA" w:rsidRPr="00AA1853" w:rsidRDefault="00FE7E6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Sieve analysis apparatus-1 set</w:t>
            </w:r>
          </w:p>
        </w:tc>
        <w:tc>
          <w:tcPr>
            <w:tcW w:w="36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5</w:t>
            </w:r>
          </w:p>
        </w:tc>
        <w:tc>
          <w:tcPr>
            <w:tcW w:w="43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C362AA" w:rsidRPr="00AA1853" w:rsidTr="00AF2A03">
        <w:tc>
          <w:tcPr>
            <w:tcW w:w="7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3</w:t>
            </w:r>
          </w:p>
        </w:tc>
        <w:tc>
          <w:tcPr>
            <w:tcW w:w="3870" w:type="dxa"/>
          </w:tcPr>
          <w:p w:rsidR="00C362AA" w:rsidRPr="00AA1853" w:rsidRDefault="00FE7E6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Dumpy level-1 no.</w:t>
            </w:r>
          </w:p>
        </w:tc>
        <w:tc>
          <w:tcPr>
            <w:tcW w:w="36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6</w:t>
            </w:r>
          </w:p>
        </w:tc>
        <w:tc>
          <w:tcPr>
            <w:tcW w:w="43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10 B (ii) OF GCC: MOBILIZATION ADVANCE, INTEREST &amp; RECOVERY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 xml:space="preserve">Whether Clauses 10 </w:t>
      </w:r>
      <w:r w:rsidR="00A9270B" w:rsidRPr="00AA1853">
        <w:rPr>
          <w:rFonts w:ascii="Arial" w:hAnsi="Arial" w:cs="Arial"/>
          <w:sz w:val="22"/>
          <w:szCs w:val="22"/>
        </w:rPr>
        <w:t xml:space="preserve">B (ii) shall be applicable: </w:t>
      </w:r>
      <w:r w:rsidRPr="006F7DD9">
        <w:rPr>
          <w:rFonts w:ascii="Arial" w:hAnsi="Arial" w:cs="Arial"/>
          <w:b/>
          <w:sz w:val="22"/>
          <w:szCs w:val="22"/>
        </w:rPr>
        <w:t>No</w:t>
      </w:r>
    </w:p>
    <w:p w:rsidR="00C362AA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</w:p>
    <w:p w:rsidR="00B83BC9" w:rsidRDefault="00B83BC9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12 OF GCC: DEVIATIONS/ VARIATIONS, EXTENT AND PRICING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>Deviation limit beyond which clause 12 shall apply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960"/>
        <w:gridCol w:w="1620"/>
      </w:tblGrid>
      <w:tr w:rsidR="00C362AA" w:rsidRPr="00AA1853" w:rsidTr="00AF2A03">
        <w:tc>
          <w:tcPr>
            <w:tcW w:w="396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For Superstructure Work 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25%</w:t>
            </w:r>
          </w:p>
        </w:tc>
      </w:tr>
      <w:tr w:rsidR="00C362AA" w:rsidRPr="00AA1853" w:rsidTr="00AF2A03">
        <w:tc>
          <w:tcPr>
            <w:tcW w:w="396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For Foundation Work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50%</w:t>
            </w:r>
          </w:p>
        </w:tc>
      </w:tr>
    </w:tbl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</w:t>
      </w:r>
      <w:r w:rsidR="00AA1853" w:rsidRPr="00AA1853">
        <w:rPr>
          <w:rFonts w:ascii="Arial" w:hAnsi="Arial" w:cs="Arial"/>
          <w:b/>
          <w:bCs/>
          <w:sz w:val="22"/>
          <w:szCs w:val="22"/>
        </w:rPr>
        <w:t xml:space="preserve">E 16 OF GCC: ACTION IN CASE OF </w:t>
      </w:r>
      <w:r w:rsidRPr="00AA1853">
        <w:rPr>
          <w:rFonts w:ascii="Arial" w:hAnsi="Arial" w:cs="Arial"/>
          <w:b/>
          <w:bCs/>
          <w:sz w:val="22"/>
          <w:szCs w:val="22"/>
        </w:rPr>
        <w:t>WORK NOT DONE AS PER SPECIFICATION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>Competent Authority for deciding reduced rates:</w:t>
      </w:r>
      <w:r w:rsidR="00C24CE4">
        <w:rPr>
          <w:rFonts w:ascii="Arial" w:hAnsi="Arial" w:cs="Arial"/>
          <w:sz w:val="22"/>
          <w:szCs w:val="22"/>
        </w:rPr>
        <w:tab/>
      </w:r>
      <w:r w:rsidR="00C24CE4">
        <w:rPr>
          <w:rFonts w:ascii="Arial" w:hAnsi="Arial" w:cs="Arial"/>
          <w:sz w:val="22"/>
          <w:szCs w:val="22"/>
        </w:rPr>
        <w:tab/>
      </w:r>
      <w:r w:rsidR="00A9270B" w:rsidRPr="00AA1853">
        <w:rPr>
          <w:rFonts w:ascii="Arial" w:hAnsi="Arial" w:cs="Arial"/>
          <w:sz w:val="22"/>
          <w:szCs w:val="22"/>
        </w:rPr>
        <w:t>Director, NIT Meghalaya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25 OF GCC: SETTLEMENT OF DISPUTES AND ARBITRATION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>Law court of Jurisdiction</w:t>
      </w:r>
      <w:r w:rsidRPr="00AA1853">
        <w:rPr>
          <w:rFonts w:ascii="Arial" w:hAnsi="Arial" w:cs="Arial"/>
          <w:sz w:val="22"/>
          <w:szCs w:val="22"/>
        </w:rPr>
        <w:tab/>
        <w:t>:</w:t>
      </w:r>
      <w:r w:rsidRPr="00AA1853">
        <w:rPr>
          <w:rFonts w:ascii="Arial" w:hAnsi="Arial" w:cs="Arial"/>
          <w:sz w:val="22"/>
          <w:szCs w:val="22"/>
        </w:rPr>
        <w:tab/>
        <w:t xml:space="preserve"> </w:t>
      </w:r>
      <w:r w:rsidR="00A9270B" w:rsidRPr="00AA1853">
        <w:rPr>
          <w:rFonts w:ascii="Arial" w:hAnsi="Arial" w:cs="Arial"/>
          <w:sz w:val="22"/>
          <w:szCs w:val="22"/>
        </w:rPr>
        <w:t>Meghalaya High Court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36 OF GCC: EMPLOYMENT OF GRADUATE/ DIPLOMA ENGINEERS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1710"/>
        <w:gridCol w:w="1170"/>
        <w:gridCol w:w="1684"/>
        <w:gridCol w:w="1342"/>
        <w:gridCol w:w="934"/>
        <w:gridCol w:w="2070"/>
      </w:tblGrid>
      <w:tr w:rsidR="00C362AA" w:rsidRPr="00AA1853" w:rsidTr="00DF2D57">
        <w:tc>
          <w:tcPr>
            <w:tcW w:w="64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Sl. No.</w:t>
            </w:r>
          </w:p>
        </w:tc>
        <w:tc>
          <w:tcPr>
            <w:tcW w:w="171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Minimum qualification of Technical representative</w:t>
            </w:r>
          </w:p>
        </w:tc>
        <w:tc>
          <w:tcPr>
            <w:tcW w:w="117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Discipline</w:t>
            </w:r>
          </w:p>
        </w:tc>
        <w:tc>
          <w:tcPr>
            <w:tcW w:w="168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Designation (Principal Technical/ Technical representative)</w:t>
            </w:r>
          </w:p>
        </w:tc>
        <w:tc>
          <w:tcPr>
            <w:tcW w:w="1342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Minimum experience</w:t>
            </w:r>
          </w:p>
        </w:tc>
        <w:tc>
          <w:tcPr>
            <w:tcW w:w="93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Number</w:t>
            </w:r>
          </w:p>
        </w:tc>
        <w:tc>
          <w:tcPr>
            <w:tcW w:w="2070" w:type="dxa"/>
          </w:tcPr>
          <w:p w:rsidR="00C362AA" w:rsidRPr="00AA1853" w:rsidRDefault="00C362AA" w:rsidP="00AA185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Rate at which recovery shall be made from the contractor in the event of not fulfilling provision of clause 36 (i)</w:t>
            </w:r>
          </w:p>
        </w:tc>
      </w:tr>
      <w:tr w:rsidR="00C362AA" w:rsidRPr="00AA1853" w:rsidTr="00DF2D57">
        <w:tc>
          <w:tcPr>
            <w:tcW w:w="64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</w:tcPr>
          <w:p w:rsidR="00C362AA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Graduate</w:t>
            </w:r>
          </w:p>
        </w:tc>
        <w:tc>
          <w:tcPr>
            <w:tcW w:w="1170" w:type="dxa"/>
          </w:tcPr>
          <w:p w:rsidR="00C362AA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Civil</w:t>
            </w:r>
          </w:p>
        </w:tc>
        <w:tc>
          <w:tcPr>
            <w:tcW w:w="1684" w:type="dxa"/>
          </w:tcPr>
          <w:p w:rsidR="00C362AA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Engineer</w:t>
            </w:r>
          </w:p>
        </w:tc>
        <w:tc>
          <w:tcPr>
            <w:tcW w:w="1342" w:type="dxa"/>
          </w:tcPr>
          <w:p w:rsidR="00C362AA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3 years</w:t>
            </w:r>
          </w:p>
        </w:tc>
        <w:tc>
          <w:tcPr>
            <w:tcW w:w="934" w:type="dxa"/>
          </w:tcPr>
          <w:p w:rsidR="00C362AA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1</w:t>
            </w:r>
          </w:p>
        </w:tc>
        <w:tc>
          <w:tcPr>
            <w:tcW w:w="2070" w:type="dxa"/>
          </w:tcPr>
          <w:p w:rsidR="00C362AA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AA1853">
              <w:rPr>
                <w:rFonts w:ascii="Arial" w:hAnsi="Arial" w:cs="Arial"/>
              </w:rPr>
              <w:t>Rs</w:t>
            </w:r>
            <w:proofErr w:type="spellEnd"/>
            <w:r w:rsidRPr="00AA1853">
              <w:rPr>
                <w:rFonts w:ascii="Arial" w:hAnsi="Arial" w:cs="Arial"/>
              </w:rPr>
              <w:t xml:space="preserve"> 25,000.00</w:t>
            </w:r>
          </w:p>
        </w:tc>
      </w:tr>
      <w:tr w:rsidR="00A9270B" w:rsidRPr="00AA1853" w:rsidTr="00DF2D57">
        <w:tc>
          <w:tcPr>
            <w:tcW w:w="648" w:type="dxa"/>
          </w:tcPr>
          <w:p w:rsidR="00A9270B" w:rsidRPr="00AA1853" w:rsidRDefault="00A9270B" w:rsidP="00DF2D57">
            <w:pPr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2</w:t>
            </w:r>
          </w:p>
        </w:tc>
        <w:tc>
          <w:tcPr>
            <w:tcW w:w="1710" w:type="dxa"/>
          </w:tcPr>
          <w:p w:rsidR="00A9270B" w:rsidRPr="00AA1853" w:rsidRDefault="00A9270B" w:rsidP="00DF2D57">
            <w:pPr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Diploma</w:t>
            </w:r>
          </w:p>
        </w:tc>
        <w:tc>
          <w:tcPr>
            <w:tcW w:w="1170" w:type="dxa"/>
          </w:tcPr>
          <w:p w:rsidR="00A9270B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Civil</w:t>
            </w:r>
          </w:p>
        </w:tc>
        <w:tc>
          <w:tcPr>
            <w:tcW w:w="1684" w:type="dxa"/>
          </w:tcPr>
          <w:p w:rsidR="00A9270B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Site Engineer</w:t>
            </w:r>
          </w:p>
        </w:tc>
        <w:tc>
          <w:tcPr>
            <w:tcW w:w="1342" w:type="dxa"/>
          </w:tcPr>
          <w:p w:rsidR="00A9270B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3 years</w:t>
            </w:r>
          </w:p>
        </w:tc>
        <w:tc>
          <w:tcPr>
            <w:tcW w:w="934" w:type="dxa"/>
          </w:tcPr>
          <w:p w:rsidR="00A9270B" w:rsidRPr="00AA1853" w:rsidRDefault="00A9270B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1</w:t>
            </w:r>
          </w:p>
        </w:tc>
        <w:tc>
          <w:tcPr>
            <w:tcW w:w="2070" w:type="dxa"/>
          </w:tcPr>
          <w:p w:rsidR="00A9270B" w:rsidRPr="00AA1853" w:rsidRDefault="00A9270B" w:rsidP="00DF2D57">
            <w:pPr>
              <w:jc w:val="both"/>
              <w:rPr>
                <w:rFonts w:ascii="Arial" w:hAnsi="Arial" w:cs="Arial"/>
              </w:rPr>
            </w:pPr>
            <w:proofErr w:type="spellStart"/>
            <w:r w:rsidRPr="00AA1853">
              <w:rPr>
                <w:rFonts w:ascii="Arial" w:hAnsi="Arial" w:cs="Arial"/>
              </w:rPr>
              <w:t>Rs</w:t>
            </w:r>
            <w:proofErr w:type="spellEnd"/>
            <w:r w:rsidRPr="00AA1853">
              <w:rPr>
                <w:rFonts w:ascii="Arial" w:hAnsi="Arial" w:cs="Arial"/>
              </w:rPr>
              <w:t xml:space="preserve"> 15,000.00</w:t>
            </w:r>
          </w:p>
        </w:tc>
      </w:tr>
    </w:tbl>
    <w:p w:rsidR="00C362AA" w:rsidRPr="00AA1853" w:rsidRDefault="00C362AA" w:rsidP="00C362AA">
      <w:pPr>
        <w:jc w:val="both"/>
        <w:rPr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AA1853">
        <w:rPr>
          <w:rFonts w:ascii="Arial" w:hAnsi="Arial" w:cs="Arial"/>
          <w:b/>
          <w:bCs/>
          <w:sz w:val="22"/>
          <w:szCs w:val="22"/>
        </w:rPr>
        <w:t>REF: CLAUSE 41 OF GCC: RETURN OF MATERIALS AND RECOVERY FOR EXCESS MATERIAL ISSUED.</w:t>
      </w:r>
    </w:p>
    <w:p w:rsidR="00AA1853" w:rsidRDefault="00AA1853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>(i) Variations permissible on theoretical quantities: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6030"/>
        <w:gridCol w:w="2988"/>
      </w:tblGrid>
      <w:tr w:rsidR="00C362AA" w:rsidRPr="00AA1853" w:rsidTr="00AA1853">
        <w:tc>
          <w:tcPr>
            <w:tcW w:w="558" w:type="dxa"/>
            <w:vMerge w:val="restart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(a) </w:t>
            </w:r>
          </w:p>
        </w:tc>
        <w:tc>
          <w:tcPr>
            <w:tcW w:w="603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Cement for works with estimated cost put to Tender not more than </w:t>
            </w:r>
            <w:proofErr w:type="spellStart"/>
            <w:r w:rsidRPr="00AA1853">
              <w:rPr>
                <w:rFonts w:ascii="Arial" w:hAnsi="Arial" w:cs="Arial"/>
              </w:rPr>
              <w:t>Rs</w:t>
            </w:r>
            <w:proofErr w:type="spellEnd"/>
            <w:r w:rsidRPr="00AA1853">
              <w:rPr>
                <w:rFonts w:ascii="Arial" w:hAnsi="Arial" w:cs="Arial"/>
              </w:rPr>
              <w:t>. 5 Lakhs</w:t>
            </w:r>
          </w:p>
        </w:tc>
        <w:tc>
          <w:tcPr>
            <w:tcW w:w="298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3% plus/minus</w:t>
            </w:r>
          </w:p>
        </w:tc>
      </w:tr>
      <w:tr w:rsidR="00C362AA" w:rsidRPr="00AA1853" w:rsidTr="00AA1853">
        <w:tc>
          <w:tcPr>
            <w:tcW w:w="558" w:type="dxa"/>
            <w:vMerge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03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For works with estimated cost put to Tender more than </w:t>
            </w:r>
            <w:r w:rsidR="00B83BC9">
              <w:rPr>
                <w:rFonts w:ascii="Arial" w:hAnsi="Arial" w:cs="Arial"/>
              </w:rPr>
              <w:t>Rs.</w:t>
            </w:r>
            <w:r w:rsidRPr="00AA1853">
              <w:rPr>
                <w:rFonts w:ascii="Arial" w:hAnsi="Arial" w:cs="Arial"/>
              </w:rPr>
              <w:t>5 lakhs</w:t>
            </w:r>
          </w:p>
        </w:tc>
        <w:tc>
          <w:tcPr>
            <w:tcW w:w="298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2% plus/minus</w:t>
            </w:r>
          </w:p>
        </w:tc>
      </w:tr>
      <w:tr w:rsidR="00C362AA" w:rsidRPr="00AA1853" w:rsidTr="00AA1853">
        <w:tc>
          <w:tcPr>
            <w:tcW w:w="55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(b)</w:t>
            </w:r>
          </w:p>
        </w:tc>
        <w:tc>
          <w:tcPr>
            <w:tcW w:w="603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Bitumen for all works </w:t>
            </w:r>
          </w:p>
        </w:tc>
        <w:tc>
          <w:tcPr>
            <w:tcW w:w="298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2.5% plus only &amp; Nil on minus side</w:t>
            </w:r>
          </w:p>
        </w:tc>
      </w:tr>
      <w:tr w:rsidR="00C362AA" w:rsidRPr="00AA1853" w:rsidTr="00AA1853">
        <w:tc>
          <w:tcPr>
            <w:tcW w:w="55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(c)</w:t>
            </w:r>
          </w:p>
        </w:tc>
        <w:tc>
          <w:tcPr>
            <w:tcW w:w="603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Steel Reinforcement and structural steel sections for each diameter, section and category</w:t>
            </w:r>
          </w:p>
        </w:tc>
        <w:tc>
          <w:tcPr>
            <w:tcW w:w="298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2% plus/minus</w:t>
            </w:r>
          </w:p>
        </w:tc>
      </w:tr>
      <w:tr w:rsidR="00C362AA" w:rsidRPr="00AA1853" w:rsidTr="00AA1853">
        <w:tc>
          <w:tcPr>
            <w:tcW w:w="55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 xml:space="preserve">(d) </w:t>
            </w:r>
          </w:p>
        </w:tc>
        <w:tc>
          <w:tcPr>
            <w:tcW w:w="6030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All other materials Nil</w:t>
            </w:r>
          </w:p>
        </w:tc>
        <w:tc>
          <w:tcPr>
            <w:tcW w:w="2988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A1853">
        <w:rPr>
          <w:rFonts w:ascii="Arial" w:hAnsi="Arial" w:cs="Arial"/>
          <w:sz w:val="22"/>
          <w:szCs w:val="22"/>
        </w:rPr>
        <w:t>(ii) Recovery rates for quantities beyond permissible variation:</w:t>
      </w:r>
    </w:p>
    <w:p w:rsidR="00C362AA" w:rsidRPr="00AA1853" w:rsidRDefault="00C362AA" w:rsidP="00C362A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362AA" w:rsidRPr="00AA1853" w:rsidTr="00DF2D57">
        <w:tc>
          <w:tcPr>
            <w:tcW w:w="2394" w:type="dxa"/>
            <w:vMerge w:val="restart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Sl. No.</w:t>
            </w:r>
          </w:p>
        </w:tc>
        <w:tc>
          <w:tcPr>
            <w:tcW w:w="2394" w:type="dxa"/>
            <w:vMerge w:val="restart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Description of Item</w:t>
            </w:r>
          </w:p>
        </w:tc>
        <w:tc>
          <w:tcPr>
            <w:tcW w:w="4788" w:type="dxa"/>
            <w:gridSpan w:val="2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Rates in figures and words at which recovery shall be made from the Contractor</w:t>
            </w:r>
          </w:p>
        </w:tc>
      </w:tr>
      <w:tr w:rsidR="00C362AA" w:rsidRPr="00AA1853" w:rsidTr="00DF2D57">
        <w:tc>
          <w:tcPr>
            <w:tcW w:w="2394" w:type="dxa"/>
            <w:vMerge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94" w:type="dxa"/>
            <w:vMerge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9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Excess beyond Permissible variation</w:t>
            </w:r>
          </w:p>
        </w:tc>
        <w:tc>
          <w:tcPr>
            <w:tcW w:w="239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  <w:b/>
                <w:bCs/>
              </w:rPr>
              <w:t>Less use beyond the permissible variation</w:t>
            </w:r>
          </w:p>
        </w:tc>
      </w:tr>
      <w:tr w:rsidR="00C362AA" w:rsidRPr="00AA1853" w:rsidTr="00DF2D57">
        <w:tc>
          <w:tcPr>
            <w:tcW w:w="239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1.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2.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3.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4.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</w:rPr>
              <w:t>5.</w:t>
            </w:r>
          </w:p>
        </w:tc>
        <w:tc>
          <w:tcPr>
            <w:tcW w:w="239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Cement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Steel reinforcement</w:t>
            </w:r>
          </w:p>
          <w:p w:rsidR="00C362AA" w:rsidRPr="00AA1853" w:rsidRDefault="00C362AA" w:rsidP="00C362A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M.S. Bars</w:t>
            </w:r>
          </w:p>
          <w:p w:rsidR="00C362AA" w:rsidRPr="00AA1853" w:rsidRDefault="00C362AA" w:rsidP="00C362AA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b) HYSD bars</w:t>
            </w:r>
          </w:p>
          <w:p w:rsidR="00C362AA" w:rsidRPr="00AA1853" w:rsidRDefault="00C362AA" w:rsidP="00DF2D57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Structural Sections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A1853">
              <w:rPr>
                <w:rFonts w:ascii="Arial" w:hAnsi="Arial" w:cs="Arial"/>
              </w:rPr>
              <w:t>Bitumen issued free</w:t>
            </w: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AA1853">
              <w:rPr>
                <w:rFonts w:ascii="Arial" w:hAnsi="Arial" w:cs="Arial"/>
              </w:rPr>
              <w:t>Bitumen issued at stipulated fixed price</w:t>
            </w:r>
          </w:p>
        </w:tc>
        <w:tc>
          <w:tcPr>
            <w:tcW w:w="239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94" w:type="dxa"/>
          </w:tcPr>
          <w:p w:rsidR="00C362AA" w:rsidRPr="00AA1853" w:rsidRDefault="00C362AA" w:rsidP="00DF2D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C362AA" w:rsidRPr="00AA1853" w:rsidRDefault="00C362AA" w:rsidP="00C362AA">
      <w:pPr>
        <w:jc w:val="both"/>
        <w:rPr>
          <w:sz w:val="22"/>
          <w:szCs w:val="22"/>
        </w:rPr>
      </w:pPr>
    </w:p>
    <w:p w:rsidR="00C362AA" w:rsidRPr="00AA1853" w:rsidRDefault="00C362AA" w:rsidP="00C362AA">
      <w:pPr>
        <w:jc w:val="both"/>
        <w:rPr>
          <w:sz w:val="22"/>
          <w:szCs w:val="22"/>
        </w:rPr>
      </w:pPr>
    </w:p>
    <w:p w:rsidR="008343B7" w:rsidRPr="00AA1853" w:rsidRDefault="008343B7" w:rsidP="00C362AA">
      <w:pPr>
        <w:jc w:val="both"/>
        <w:rPr>
          <w:sz w:val="22"/>
          <w:szCs w:val="22"/>
        </w:rPr>
      </w:pPr>
    </w:p>
    <w:p w:rsidR="008343B7" w:rsidRPr="00AA1853" w:rsidRDefault="008343B7" w:rsidP="00C362AA">
      <w:pPr>
        <w:jc w:val="both"/>
        <w:rPr>
          <w:sz w:val="22"/>
          <w:szCs w:val="22"/>
        </w:rPr>
      </w:pPr>
    </w:p>
    <w:p w:rsidR="008343B7" w:rsidRPr="00AA1853" w:rsidRDefault="008343B7" w:rsidP="00C362AA">
      <w:pPr>
        <w:jc w:val="both"/>
        <w:rPr>
          <w:sz w:val="22"/>
          <w:szCs w:val="22"/>
        </w:rPr>
      </w:pPr>
    </w:p>
    <w:p w:rsidR="008343B7" w:rsidRPr="00AA1853" w:rsidRDefault="008343B7" w:rsidP="00C362AA">
      <w:pPr>
        <w:jc w:val="both"/>
        <w:rPr>
          <w:sz w:val="22"/>
          <w:szCs w:val="22"/>
        </w:rPr>
      </w:pPr>
    </w:p>
    <w:p w:rsidR="008343B7" w:rsidRPr="00AA1853" w:rsidRDefault="008343B7" w:rsidP="00C362AA">
      <w:pPr>
        <w:jc w:val="both"/>
        <w:rPr>
          <w:sz w:val="22"/>
          <w:szCs w:val="22"/>
        </w:rPr>
      </w:pPr>
    </w:p>
    <w:p w:rsidR="008343B7" w:rsidRDefault="008343B7" w:rsidP="00C362AA">
      <w:pPr>
        <w:jc w:val="both"/>
      </w:pPr>
    </w:p>
    <w:p w:rsidR="008343B7" w:rsidRDefault="008343B7" w:rsidP="00C362AA">
      <w:pPr>
        <w:jc w:val="both"/>
      </w:pPr>
    </w:p>
    <w:p w:rsidR="008343B7" w:rsidRDefault="008343B7" w:rsidP="00C362AA">
      <w:pPr>
        <w:jc w:val="both"/>
      </w:pPr>
    </w:p>
    <w:p w:rsidR="008343B7" w:rsidRDefault="008343B7" w:rsidP="00C362AA">
      <w:pPr>
        <w:jc w:val="both"/>
      </w:pPr>
    </w:p>
    <w:p w:rsidR="008343B7" w:rsidRDefault="008343B7" w:rsidP="00C362AA">
      <w:pPr>
        <w:jc w:val="both"/>
      </w:pPr>
    </w:p>
    <w:p w:rsidR="008343B7" w:rsidRDefault="008343B7" w:rsidP="00C362AA">
      <w:pPr>
        <w:jc w:val="both"/>
      </w:pPr>
    </w:p>
    <w:p w:rsidR="008343B7" w:rsidRDefault="008343B7" w:rsidP="00C362AA">
      <w:pPr>
        <w:jc w:val="both"/>
      </w:pPr>
      <w:bookmarkStart w:id="0" w:name="_GoBack"/>
      <w:bookmarkEnd w:id="0"/>
    </w:p>
    <w:sectPr w:rsidR="008343B7" w:rsidSect="00DF2D57">
      <w:footerReference w:type="default" r:id="rId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40" w:rsidRDefault="00F24540" w:rsidP="00C37394">
      <w:r>
        <w:separator/>
      </w:r>
    </w:p>
  </w:endnote>
  <w:endnote w:type="continuationSeparator" w:id="0">
    <w:p w:rsidR="00F24540" w:rsidRDefault="00F24540" w:rsidP="00C3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upe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upee Foradian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2093"/>
      <w:docPartObj>
        <w:docPartGallery w:val="Page Numbers (Bottom of Page)"/>
        <w:docPartUnique/>
      </w:docPartObj>
    </w:sdtPr>
    <w:sdtEndPr/>
    <w:sdtContent>
      <w:p w:rsidR="00C37394" w:rsidRDefault="00C37394">
        <w:pPr>
          <w:pStyle w:val="Footer"/>
          <w:jc w:val="center"/>
        </w:pPr>
        <w:r>
          <w:t>G</w:t>
        </w:r>
        <w:r w:rsidR="009B1055">
          <w:fldChar w:fldCharType="begin"/>
        </w:r>
        <w:r w:rsidR="009B1055">
          <w:instrText xml:space="preserve"> PAGE   \* MERGEFORMAT </w:instrText>
        </w:r>
        <w:r w:rsidR="009B1055">
          <w:fldChar w:fldCharType="separate"/>
        </w:r>
        <w:r w:rsidR="00DD0880">
          <w:rPr>
            <w:noProof/>
          </w:rPr>
          <w:t>4</w:t>
        </w:r>
        <w:r w:rsidR="009B1055">
          <w:rPr>
            <w:noProof/>
          </w:rPr>
          <w:fldChar w:fldCharType="end"/>
        </w:r>
      </w:p>
    </w:sdtContent>
  </w:sdt>
  <w:p w:rsidR="00C37394" w:rsidRDefault="00C373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40" w:rsidRDefault="00F24540" w:rsidP="00C37394">
      <w:r>
        <w:separator/>
      </w:r>
    </w:p>
  </w:footnote>
  <w:footnote w:type="continuationSeparator" w:id="0">
    <w:p w:rsidR="00F24540" w:rsidRDefault="00F24540" w:rsidP="00C37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393A"/>
    <w:multiLevelType w:val="hybridMultilevel"/>
    <w:tmpl w:val="59A439E4"/>
    <w:lvl w:ilvl="0" w:tplc="5EFE98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A7388"/>
    <w:multiLevelType w:val="hybridMultilevel"/>
    <w:tmpl w:val="D2FCA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43B0"/>
    <w:multiLevelType w:val="hybridMultilevel"/>
    <w:tmpl w:val="03ECC0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D2942"/>
    <w:multiLevelType w:val="hybridMultilevel"/>
    <w:tmpl w:val="F9CE08B2"/>
    <w:lvl w:ilvl="0" w:tplc="7AE0781A">
      <w:start w:val="14"/>
      <w:numFmt w:val="upperLetter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09E6"/>
    <w:multiLevelType w:val="hybridMultilevel"/>
    <w:tmpl w:val="B16C336C"/>
    <w:lvl w:ilvl="0" w:tplc="0B08A5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532F7"/>
    <w:multiLevelType w:val="hybridMultilevel"/>
    <w:tmpl w:val="2294D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3A07"/>
    <w:multiLevelType w:val="hybridMultilevel"/>
    <w:tmpl w:val="BC968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C7653"/>
    <w:multiLevelType w:val="hybridMultilevel"/>
    <w:tmpl w:val="F822D412"/>
    <w:lvl w:ilvl="0" w:tplc="3DAA1C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F0B04"/>
    <w:multiLevelType w:val="hybridMultilevel"/>
    <w:tmpl w:val="4A0AC8EA"/>
    <w:lvl w:ilvl="0" w:tplc="CF1CEC78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E6A7D"/>
    <w:multiLevelType w:val="hybridMultilevel"/>
    <w:tmpl w:val="009EFBC8"/>
    <w:lvl w:ilvl="0" w:tplc="DFCAF4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2"/>
        <w:szCs w:val="22"/>
      </w:rPr>
    </w:lvl>
    <w:lvl w:ilvl="1" w:tplc="AC26BB4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1754A3"/>
    <w:multiLevelType w:val="hybridMultilevel"/>
    <w:tmpl w:val="1C5C55E0"/>
    <w:lvl w:ilvl="0" w:tplc="3D56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33273D"/>
    <w:multiLevelType w:val="hybridMultilevel"/>
    <w:tmpl w:val="33F6E270"/>
    <w:lvl w:ilvl="0" w:tplc="3DAA1C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06AD7"/>
    <w:multiLevelType w:val="hybridMultilevel"/>
    <w:tmpl w:val="8BFA5A4C"/>
    <w:lvl w:ilvl="0" w:tplc="6088D126">
      <w:start w:val="1"/>
      <w:numFmt w:val="low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EC2CB3"/>
    <w:multiLevelType w:val="hybridMultilevel"/>
    <w:tmpl w:val="09660584"/>
    <w:lvl w:ilvl="0" w:tplc="8A9AC5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A57B0"/>
    <w:multiLevelType w:val="hybridMultilevel"/>
    <w:tmpl w:val="090C94BC"/>
    <w:lvl w:ilvl="0" w:tplc="6088D126">
      <w:start w:val="1"/>
      <w:numFmt w:val="low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  <w:b w:val="0"/>
        <w:bCs w:val="0"/>
      </w:rPr>
    </w:lvl>
    <w:lvl w:ilvl="1" w:tplc="715419A0">
      <w:start w:val="1"/>
      <w:numFmt w:val="upp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C6E88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A72B8A"/>
    <w:multiLevelType w:val="hybridMultilevel"/>
    <w:tmpl w:val="B97E9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7214E3"/>
    <w:multiLevelType w:val="hybridMultilevel"/>
    <w:tmpl w:val="624423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4"/>
  </w:num>
  <w:num w:numId="5">
    <w:abstractNumId w:val="12"/>
  </w:num>
  <w:num w:numId="6">
    <w:abstractNumId w:val="0"/>
  </w:num>
  <w:num w:numId="7">
    <w:abstractNumId w:val="3"/>
  </w:num>
  <w:num w:numId="8">
    <w:abstractNumId w:val="4"/>
  </w:num>
  <w:num w:numId="9">
    <w:abstractNumId w:val="15"/>
  </w:num>
  <w:num w:numId="10">
    <w:abstractNumId w:val="10"/>
  </w:num>
  <w:num w:numId="11">
    <w:abstractNumId w:val="6"/>
  </w:num>
  <w:num w:numId="12">
    <w:abstractNumId w:val="13"/>
  </w:num>
  <w:num w:numId="13">
    <w:abstractNumId w:val="5"/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AD"/>
    <w:rsid w:val="000334AD"/>
    <w:rsid w:val="0006376D"/>
    <w:rsid w:val="00064D12"/>
    <w:rsid w:val="00142674"/>
    <w:rsid w:val="0017053D"/>
    <w:rsid w:val="001A3191"/>
    <w:rsid w:val="001B7362"/>
    <w:rsid w:val="001D24D4"/>
    <w:rsid w:val="001E40B3"/>
    <w:rsid w:val="0022673F"/>
    <w:rsid w:val="00227687"/>
    <w:rsid w:val="002610D8"/>
    <w:rsid w:val="002A298D"/>
    <w:rsid w:val="002A3DFB"/>
    <w:rsid w:val="002B43DD"/>
    <w:rsid w:val="002D14C9"/>
    <w:rsid w:val="002D5DD8"/>
    <w:rsid w:val="00333525"/>
    <w:rsid w:val="00394454"/>
    <w:rsid w:val="003A63BF"/>
    <w:rsid w:val="003B6E5F"/>
    <w:rsid w:val="0040678A"/>
    <w:rsid w:val="0043573B"/>
    <w:rsid w:val="004D3876"/>
    <w:rsid w:val="00535D61"/>
    <w:rsid w:val="00582B90"/>
    <w:rsid w:val="005B7BBD"/>
    <w:rsid w:val="005C7606"/>
    <w:rsid w:val="005F08B5"/>
    <w:rsid w:val="005F4FA4"/>
    <w:rsid w:val="00614CA4"/>
    <w:rsid w:val="006205FD"/>
    <w:rsid w:val="00632BCE"/>
    <w:rsid w:val="006502AC"/>
    <w:rsid w:val="00665725"/>
    <w:rsid w:val="006A7025"/>
    <w:rsid w:val="006B647B"/>
    <w:rsid w:val="006D01FC"/>
    <w:rsid w:val="006D692B"/>
    <w:rsid w:val="006F7DD9"/>
    <w:rsid w:val="0075190C"/>
    <w:rsid w:val="007B215A"/>
    <w:rsid w:val="007B67BC"/>
    <w:rsid w:val="007D0DA2"/>
    <w:rsid w:val="00813233"/>
    <w:rsid w:val="008343B7"/>
    <w:rsid w:val="00874C61"/>
    <w:rsid w:val="00896516"/>
    <w:rsid w:val="008C736C"/>
    <w:rsid w:val="008E25F2"/>
    <w:rsid w:val="00927F9D"/>
    <w:rsid w:val="009368E7"/>
    <w:rsid w:val="00973622"/>
    <w:rsid w:val="00981350"/>
    <w:rsid w:val="009A3810"/>
    <w:rsid w:val="009B1055"/>
    <w:rsid w:val="00A063BC"/>
    <w:rsid w:val="00A80DDB"/>
    <w:rsid w:val="00A84BF8"/>
    <w:rsid w:val="00A86CB5"/>
    <w:rsid w:val="00A9270B"/>
    <w:rsid w:val="00A95152"/>
    <w:rsid w:val="00AA1853"/>
    <w:rsid w:val="00AE1618"/>
    <w:rsid w:val="00AF2A03"/>
    <w:rsid w:val="00AF4C48"/>
    <w:rsid w:val="00B47405"/>
    <w:rsid w:val="00B83BC9"/>
    <w:rsid w:val="00B8555C"/>
    <w:rsid w:val="00B9177B"/>
    <w:rsid w:val="00B9270D"/>
    <w:rsid w:val="00BB40C2"/>
    <w:rsid w:val="00BF6420"/>
    <w:rsid w:val="00C02604"/>
    <w:rsid w:val="00C24CE4"/>
    <w:rsid w:val="00C362AA"/>
    <w:rsid w:val="00C36C9D"/>
    <w:rsid w:val="00C37394"/>
    <w:rsid w:val="00C4283E"/>
    <w:rsid w:val="00C830D5"/>
    <w:rsid w:val="00CA5D55"/>
    <w:rsid w:val="00CA7D2E"/>
    <w:rsid w:val="00CB0AAF"/>
    <w:rsid w:val="00CD5BDE"/>
    <w:rsid w:val="00CE570D"/>
    <w:rsid w:val="00CF1DFF"/>
    <w:rsid w:val="00D04CE7"/>
    <w:rsid w:val="00D67476"/>
    <w:rsid w:val="00DB11B4"/>
    <w:rsid w:val="00DC25DD"/>
    <w:rsid w:val="00DD0880"/>
    <w:rsid w:val="00DD13F1"/>
    <w:rsid w:val="00DE1130"/>
    <w:rsid w:val="00DF2D57"/>
    <w:rsid w:val="00EA1309"/>
    <w:rsid w:val="00EF48DD"/>
    <w:rsid w:val="00F213C6"/>
    <w:rsid w:val="00F24540"/>
    <w:rsid w:val="00F44B13"/>
    <w:rsid w:val="00FD300E"/>
    <w:rsid w:val="00FE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334AD"/>
    <w:pPr>
      <w:jc w:val="both"/>
    </w:pPr>
    <w:rPr>
      <w:rFonts w:ascii="CG Omega" w:hAnsi="CG Omega" w:cs="CG Omega"/>
    </w:rPr>
  </w:style>
  <w:style w:type="character" w:customStyle="1" w:styleId="BodyTextChar">
    <w:name w:val="Body Text Char"/>
    <w:basedOn w:val="DefaultParagraphFont"/>
    <w:link w:val="BodyText"/>
    <w:rsid w:val="000334AD"/>
    <w:rPr>
      <w:rFonts w:ascii="CG Omega" w:eastAsia="Times New Roman" w:hAnsi="CG Omega" w:cs="CG Omega"/>
      <w:sz w:val="24"/>
      <w:szCs w:val="24"/>
    </w:rPr>
  </w:style>
  <w:style w:type="paragraph" w:styleId="BodyText2">
    <w:name w:val="Body Text 2"/>
    <w:basedOn w:val="Normal"/>
    <w:link w:val="BodyText2Char"/>
    <w:rsid w:val="000334AD"/>
    <w:pPr>
      <w:jc w:val="both"/>
    </w:pPr>
    <w:rPr>
      <w:rFonts w:ascii="CG Omega" w:hAnsi="CG Omega" w:cs="CG Omega"/>
      <w:b/>
      <w:bCs/>
    </w:rPr>
  </w:style>
  <w:style w:type="character" w:customStyle="1" w:styleId="BodyText2Char">
    <w:name w:val="Body Text 2 Char"/>
    <w:basedOn w:val="DefaultParagraphFont"/>
    <w:link w:val="BodyText2"/>
    <w:rsid w:val="000334AD"/>
    <w:rPr>
      <w:rFonts w:ascii="CG Omega" w:eastAsia="Times New Roman" w:hAnsi="CG Omega" w:cs="CG Omeg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334AD"/>
    <w:pPr>
      <w:ind w:left="720"/>
    </w:pPr>
  </w:style>
  <w:style w:type="paragraph" w:styleId="Header">
    <w:name w:val="header"/>
    <w:basedOn w:val="Normal"/>
    <w:link w:val="HeaderChar"/>
    <w:rsid w:val="000334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34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40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E1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7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7B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37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39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334AD"/>
    <w:pPr>
      <w:jc w:val="both"/>
    </w:pPr>
    <w:rPr>
      <w:rFonts w:ascii="CG Omega" w:hAnsi="CG Omega" w:cs="CG Omega"/>
    </w:rPr>
  </w:style>
  <w:style w:type="character" w:customStyle="1" w:styleId="BodyTextChar">
    <w:name w:val="Body Text Char"/>
    <w:basedOn w:val="DefaultParagraphFont"/>
    <w:link w:val="BodyText"/>
    <w:rsid w:val="000334AD"/>
    <w:rPr>
      <w:rFonts w:ascii="CG Omega" w:eastAsia="Times New Roman" w:hAnsi="CG Omega" w:cs="CG Omega"/>
      <w:sz w:val="24"/>
      <w:szCs w:val="24"/>
    </w:rPr>
  </w:style>
  <w:style w:type="paragraph" w:styleId="BodyText2">
    <w:name w:val="Body Text 2"/>
    <w:basedOn w:val="Normal"/>
    <w:link w:val="BodyText2Char"/>
    <w:rsid w:val="000334AD"/>
    <w:pPr>
      <w:jc w:val="both"/>
    </w:pPr>
    <w:rPr>
      <w:rFonts w:ascii="CG Omega" w:hAnsi="CG Omega" w:cs="CG Omega"/>
      <w:b/>
      <w:bCs/>
    </w:rPr>
  </w:style>
  <w:style w:type="character" w:customStyle="1" w:styleId="BodyText2Char">
    <w:name w:val="Body Text 2 Char"/>
    <w:basedOn w:val="DefaultParagraphFont"/>
    <w:link w:val="BodyText2"/>
    <w:rsid w:val="000334AD"/>
    <w:rPr>
      <w:rFonts w:ascii="CG Omega" w:eastAsia="Times New Roman" w:hAnsi="CG Omega" w:cs="CG Omeg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334AD"/>
    <w:pPr>
      <w:ind w:left="720"/>
    </w:pPr>
  </w:style>
  <w:style w:type="paragraph" w:styleId="Header">
    <w:name w:val="header"/>
    <w:basedOn w:val="Normal"/>
    <w:link w:val="HeaderChar"/>
    <w:rsid w:val="000334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34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40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E1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67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7B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37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3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</dc:creator>
  <cp:lastModifiedBy>Executive Engineer</cp:lastModifiedBy>
  <cp:revision>4</cp:revision>
  <cp:lastPrinted>2016-02-04T07:35:00Z</cp:lastPrinted>
  <dcterms:created xsi:type="dcterms:W3CDTF">2021-02-19T09:20:00Z</dcterms:created>
  <dcterms:modified xsi:type="dcterms:W3CDTF">2021-02-19T09:42:00Z</dcterms:modified>
</cp:coreProperties>
</file>